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E50" w:rsidRPr="000C0E50" w:rsidRDefault="000C0E50" w:rsidP="000C0E50">
      <w:pPr>
        <w:pStyle w:val="Default"/>
        <w:jc w:val="right"/>
        <w:rPr>
          <w:rFonts w:asciiTheme="minorHAnsi" w:hAnsiTheme="minorHAnsi"/>
          <w:bCs/>
        </w:rPr>
      </w:pPr>
      <w:r w:rsidRPr="000C0E50">
        <w:rPr>
          <w:rFonts w:asciiTheme="minorHAnsi" w:hAnsiTheme="minorHAnsi"/>
          <w:bCs/>
        </w:rPr>
        <w:t>Allegato 2</w:t>
      </w:r>
    </w:p>
    <w:p w:rsidR="0094451C" w:rsidRPr="00B00D1A" w:rsidRDefault="00D15317" w:rsidP="0094451C">
      <w:pPr>
        <w:pStyle w:val="Default"/>
        <w:jc w:val="center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DICHIARAZIONE POSSESSO DEI REQUISITI</w:t>
      </w:r>
      <w:r w:rsidR="0094451C" w:rsidRPr="00B00D1A">
        <w:rPr>
          <w:rFonts w:asciiTheme="minorHAnsi" w:hAnsiTheme="minorHAnsi"/>
          <w:b/>
          <w:bCs/>
          <w:u w:val="single"/>
        </w:rPr>
        <w:t xml:space="preserve"> 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8F33DF" w:rsidRDefault="008F33DF" w:rsidP="008F33DF">
      <w:pPr>
        <w:pStyle w:val="usoboll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line="240" w:lineRule="auto"/>
        <w:jc w:val="center"/>
        <w:rPr>
          <w:rFonts w:ascii="Calibri" w:hAnsi="Calibri" w:cs="Courier New"/>
          <w:b/>
          <w:szCs w:val="24"/>
          <w:lang w:val="it-IT"/>
        </w:rPr>
      </w:pPr>
      <w:r>
        <w:rPr>
          <w:rFonts w:ascii="Calibri" w:hAnsi="Calibri" w:cs="Courier New"/>
          <w:b/>
          <w:szCs w:val="24"/>
          <w:lang w:val="it-IT"/>
        </w:rPr>
        <w:t>ASTA PUBBLICA PER LA VENDITA AL MACELLO DI BOVINI ED EQUINI VIVI PRODOTTI NELL’ALLEVAMENTO DELLA TENUTA DI CASTELPORZIANO, NONCHE’ DI CAPI DI UNGULATI SELVATICI MORTI PROVENIENTI DALLE OPERAZIONI DI SELEZIONE</w:t>
      </w: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bookmarkStart w:id="0" w:name="_GoBack"/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bookmarkEnd w:id="0"/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nato</w:t>
      </w:r>
      <w:proofErr w:type="gramEnd"/>
      <w:r w:rsidRPr="00DE5611">
        <w:rPr>
          <w:sz w:val="24"/>
          <w:szCs w:val="24"/>
        </w:rPr>
        <w:t xml:space="preserve">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in</w:t>
      </w:r>
      <w:proofErr w:type="gramEnd"/>
      <w:r w:rsidRPr="00DE5611">
        <w:rPr>
          <w:sz w:val="24"/>
          <w:szCs w:val="24"/>
        </w:rPr>
        <w:t xml:space="preserve">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con</w:t>
      </w:r>
      <w:proofErr w:type="gramEnd"/>
      <w:r w:rsidRPr="00DE5611">
        <w:rPr>
          <w:sz w:val="24"/>
          <w:szCs w:val="24"/>
        </w:rPr>
        <w:t xml:space="preserve">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proofErr w:type="gramStart"/>
      <w:r w:rsidRPr="00DE5611">
        <w:rPr>
          <w:sz w:val="24"/>
          <w:szCs w:val="24"/>
        </w:rPr>
        <w:t>codice</w:t>
      </w:r>
      <w:proofErr w:type="gramEnd"/>
      <w:r w:rsidRPr="00DE5611">
        <w:rPr>
          <w:sz w:val="24"/>
          <w:szCs w:val="24"/>
        </w:rPr>
        <w:t xml:space="preserve">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proofErr w:type="gramStart"/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proofErr w:type="gramEnd"/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proofErr w:type="gramStart"/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fax</w:t>
      </w:r>
      <w:proofErr w:type="gramEnd"/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nella</w:t>
      </w:r>
      <w:proofErr w:type="gramEnd"/>
      <w:r w:rsidRPr="00DE5611">
        <w:rPr>
          <w:sz w:val="24"/>
          <w:szCs w:val="24"/>
        </w:rPr>
        <w:t xml:space="preserve">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proofErr w:type="gramStart"/>
      <w:r w:rsidRPr="00DE5611">
        <w:rPr>
          <w:sz w:val="24"/>
          <w:szCs w:val="24"/>
        </w:rPr>
        <w:t>della</w:t>
      </w:r>
      <w:proofErr w:type="gramEnd"/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proofErr w:type="gramStart"/>
      <w:r w:rsidRPr="00DE5611">
        <w:rPr>
          <w:rFonts w:asciiTheme="minorHAnsi" w:hAnsiTheme="minorHAnsi"/>
        </w:rPr>
        <w:t>ai</w:t>
      </w:r>
      <w:proofErr w:type="gramEnd"/>
      <w:r w:rsidRPr="00DE5611">
        <w:rPr>
          <w:rFonts w:asciiTheme="minorHAnsi" w:hAnsiTheme="minorHAnsi"/>
        </w:rPr>
        <w:t xml:space="preserve"> sensi e per gli effetti degli artt. 46 e 47 del D.P.R. 28 dicembre 2000, n. 445, consapevole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94451C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iscritt</w:t>
      </w:r>
      <w:r w:rsidR="0020322D">
        <w:rPr>
          <w:sz w:val="24"/>
          <w:szCs w:val="24"/>
        </w:rPr>
        <w:t>a</w:t>
      </w:r>
      <w:r w:rsidRPr="00DE5611">
        <w:rPr>
          <w:sz w:val="24"/>
          <w:szCs w:val="24"/>
        </w:rPr>
        <w:t xml:space="preserve"> nel Registro delle Imprese di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al </w:t>
      </w:r>
      <w:proofErr w:type="gramStart"/>
      <w:r w:rsidRPr="00DE5611">
        <w:rPr>
          <w:sz w:val="24"/>
          <w:szCs w:val="24"/>
        </w:rPr>
        <w:t>numero</w:t>
      </w:r>
      <w:r w:rsidR="0049392F">
        <w:rPr>
          <w:sz w:val="24"/>
          <w:szCs w:val="24"/>
        </w:rPr>
        <w:t xml:space="preserve"> </w:t>
      </w:r>
      <w:proofErr w:type="gramEnd"/>
      <w:r w:rsidR="0020322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4C6EFD">
        <w:rPr>
          <w:sz w:val="24"/>
          <w:szCs w:val="24"/>
        </w:rPr>
        <w:instrText xml:space="preserve"> FORMTEXT </w:instrText>
      </w:r>
      <w:r w:rsidR="0020322D" w:rsidRPr="004C6EFD">
        <w:rPr>
          <w:sz w:val="24"/>
          <w:szCs w:val="24"/>
        </w:rPr>
      </w:r>
      <w:r w:rsidR="0020322D" w:rsidRPr="004C6EFD">
        <w:rPr>
          <w:sz w:val="24"/>
          <w:szCs w:val="24"/>
        </w:rPr>
        <w:fldChar w:fldCharType="separate"/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fldChar w:fldCharType="end"/>
      </w:r>
      <w:proofErr w:type="gramStart"/>
      <w:r w:rsidR="0020322D" w:rsidRPr="004C6EFD">
        <w:rPr>
          <w:sz w:val="24"/>
          <w:szCs w:val="24"/>
        </w:rPr>
        <w:t>,</w:t>
      </w:r>
      <w:proofErr w:type="gramEnd"/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codice fiscale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A95D4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con il seguente oggetto sociale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Pr="00DE5611">
        <w:rPr>
          <w:sz w:val="24"/>
          <w:szCs w:val="24"/>
        </w:rPr>
        <w:t>;</w:t>
      </w:r>
    </w:p>
    <w:p w:rsidR="0020322D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aver riportato condanna con sentenza passata in giudicato, né condanna in esito a sentenze di applicazione della pena su richiesta, ai sensi dell’art. 444 c.p.p., per un reato comportante la pena accessoria dell’incapacità a contrarre con la pubblica amministrazione;</w:t>
      </w:r>
    </w:p>
    <w:p w:rsidR="0049392F" w:rsidRDefault="0049392F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4625F8">
        <w:rPr>
          <w:sz w:val="24"/>
          <w:szCs w:val="24"/>
        </w:rPr>
        <w:t>.</w:t>
      </w:r>
    </w:p>
    <w:p w:rsidR="0049392F" w:rsidRDefault="0049392F" w:rsidP="0049392F">
      <w:pPr>
        <w:ind w:left="142" w:hanging="142"/>
        <w:jc w:val="center"/>
        <w:rPr>
          <w:b/>
          <w:sz w:val="24"/>
          <w:szCs w:val="24"/>
        </w:rPr>
      </w:pP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8855BA" w:rsidRPr="00BA07EB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sectPr w:rsidR="008855BA" w:rsidRPr="00BA0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eIERFuw3n3mqXqQyOviQXUb4ute4KIgeB911bFKGSou36vVw3w4Y2v8rp1MQ3a4nTqbkuE/q+POTG/C4Gv5/wg==" w:salt="/LhLN0uqIpIiFwZI2yFVA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0C0E50"/>
    <w:rsid w:val="001F63D4"/>
    <w:rsid w:val="0020088C"/>
    <w:rsid w:val="0020322D"/>
    <w:rsid w:val="00205D52"/>
    <w:rsid w:val="002B149C"/>
    <w:rsid w:val="0039196F"/>
    <w:rsid w:val="004625F8"/>
    <w:rsid w:val="0049392F"/>
    <w:rsid w:val="004C6EFD"/>
    <w:rsid w:val="00540621"/>
    <w:rsid w:val="0056646D"/>
    <w:rsid w:val="006D3806"/>
    <w:rsid w:val="00875BAD"/>
    <w:rsid w:val="008855BA"/>
    <w:rsid w:val="0089677C"/>
    <w:rsid w:val="008F33DF"/>
    <w:rsid w:val="0094451C"/>
    <w:rsid w:val="009978C4"/>
    <w:rsid w:val="00A95D4D"/>
    <w:rsid w:val="00B009A6"/>
    <w:rsid w:val="00B00D1A"/>
    <w:rsid w:val="00BA07EB"/>
    <w:rsid w:val="00CC753B"/>
    <w:rsid w:val="00D15317"/>
    <w:rsid w:val="00DE5611"/>
    <w:rsid w:val="00EF67D1"/>
    <w:rsid w:val="00F9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  <w:style w:type="paragraph" w:customStyle="1" w:styleId="usoboll1">
    <w:name w:val="usoboll1"/>
    <w:basedOn w:val="Normale"/>
    <w:rsid w:val="008F33DF"/>
    <w:pPr>
      <w:spacing w:after="0" w:line="482" w:lineRule="exact"/>
      <w:jc w:val="both"/>
    </w:pPr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7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C9831-029B-42CB-B7B3-6FD3BBFE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Asciutto Caterina Maria Antonietta</cp:lastModifiedBy>
  <cp:revision>19</cp:revision>
  <dcterms:created xsi:type="dcterms:W3CDTF">2018-05-24T08:50:00Z</dcterms:created>
  <dcterms:modified xsi:type="dcterms:W3CDTF">2018-06-14T13:53:00Z</dcterms:modified>
</cp:coreProperties>
</file>